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A8" w:rsidRPr="002975A8" w:rsidRDefault="002975A8" w:rsidP="0029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bookmarkStart w:id="0" w:name="_GoBack"/>
      <w:bookmarkEnd w:id="0"/>
      <w:r w:rsidRPr="002975A8">
        <w:rPr>
          <w:rFonts w:ascii="Times New Roman" w:eastAsia="Times New Roman" w:hAnsi="Times New Roman"/>
          <w:b/>
          <w:bCs/>
          <w:i/>
          <w:iCs/>
          <w:color w:val="000000"/>
          <w:sz w:val="23"/>
          <w:szCs w:val="23"/>
          <w:lang w:eastAsia="ru-RU"/>
        </w:rPr>
        <w:t>БРАЧНЫЙ ДОГОВОР</w:t>
      </w:r>
    </w:p>
    <w:p w:rsidR="002975A8" w:rsidRPr="002975A8" w:rsidRDefault="002975A8" w:rsidP="002975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(С УСТАНОВЛЕНИЕМ РЕЖИМА РАЗДЕЛЬНОЙ СОБСТВЕННОСТИ)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 xml:space="preserve">г. </w:t>
      </w:r>
      <w:r>
        <w:rPr>
          <w:rFonts w:ascii="Times New Roman" w:eastAsia="Times New Roman" w:hAnsi="Times New Roman"/>
          <w:i/>
          <w:iCs/>
          <w:color w:val="000000"/>
          <w:sz w:val="23"/>
          <w:szCs w:val="23"/>
          <w:lang w:val="en-US" w:eastAsia="ru-RU"/>
        </w:rPr>
        <w:t>______________________________</w:t>
      </w: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                                                                       "___"_________200__ г.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 xml:space="preserve">Гражданин Российской Федерации ___________________________________паспорт серия _______ N ________ выдан ___________________________________________________________), проживающий по адресу: ____________________________________________________________, и гражданка Российской Федерации _____________________________________________(паспорт серия _________ N _________ выдан __________________________________________________), проживающая по адресу: ___________________________________________________________, состоящие в браке, зарегистрированном _______________________________________________19___ года актовая запись N _________, свидетельство о браке серия _________ N ___________, именуемые в дальнейшем "Супруги", в целях урегулирования взаимных имущественных прав и  </w:t>
      </w:r>
      <w:proofErr w:type="gramStart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обязанностей</w:t>
      </w:r>
      <w:proofErr w:type="gramEnd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 как  в браке, так и в случае его расторжения, заключили настоящий брачный договор о нижеследующем.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1. ПРЕДМЕТ ДОГОВОРА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1.1. Супруги  договариваются  о  том,   что   все   имущество, приобретенное ими  в  период  брака  (то  есть  как   до   момента заключения настоящего договора, так и  после  его  заключения)  по различным основаниям,  предусмотренным  законом,   признается   их совместной собственностью. Данное правило применяется в  отношении любого имущества супругов, как движимого, так и недвижимого.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Порядок владения, пользования и распоряжения  этим  имуществом регулируется действующим законодательством РФ.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Исключением из  указанного   выше   правила   является   режим имущества и вкладов в кредитные организации,  оформленных  на  имя ____________________, которые     не      являются      совместной собственностью супругов  по  настоящему  договору,  а   признаются личной собственностью  соответствующего  супруга.  Это   положение распространяется как  на  уже  приобретенное   имущество   и   уже внесенные вклады,  так  и  на  имущество,   которое   может   быть приобретено в будущем, и на вклады, которые могут быть  внесены  в будущем.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Имуществом _________________   признаются    также    денежные средства, которые  использовались  или  будут  использоваться  для приобретения имущества и  внесения  вкладов,  указанных  в  абзаце третьем настоящего пункта.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lastRenderedPageBreak/>
        <w:t xml:space="preserve">1.2. Доходы, полученные каждым супругом в период брака, в  том числе доходы   </w:t>
      </w:r>
      <w:proofErr w:type="gramStart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от</w:t>
      </w:r>
      <w:proofErr w:type="gramEnd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  трудовой   деятельности,   предпринимательской деятельности и результатов интеллектуальной деятельности, а  также полученные пенсии,  пособия  и  иные  денежные  выплаты,  являются совместной собственностью супругов.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Исключением из положения, указанного в абзаце  первом  данного пункта, являются  доходы,  которые  были  или   будут   направлены сторонами по настоящему договору на приобретение имущества или  на внесение вкладов,   если   они   будут    оформляться    на    имя ______________. Такие  доходы  признаются  личной   собственностью ____________________________________________.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 xml:space="preserve">1.3. </w:t>
      </w:r>
      <w:proofErr w:type="gramStart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Имущество, находящее в личной  собственности _____________ к  моменту  заключения  настоящего  договора,  а также имущество, приобретенное этим  супругом  в  собственность  в    дальнейшем, будет  являться  его  личной  собственностью  даже   в     случае, если за счет совместного имущества  сторон  по  настоящему договору или имущества другого супруга,  а  также  за  счет  труда другого супруга   будут    произведены    вложения,    значительно увеличившие стоимость   этого   имущества   (капитальный   ремонт, реконструкция, переоборудование</w:t>
      </w:r>
      <w:proofErr w:type="gramEnd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 xml:space="preserve"> или другое).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1.4. Личным имуществом _________________ (указывается фамилия, имя, отчество другого супруга) в соответствии с  законодательством признается имущество,  принадлежащее  ему  до   брака,   а   также полученное им во время брака в дар, в порядке наследования или  по иным безвозмездным сделкам.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1.5. К   моменту   заключения    настоящего    договора    гр. _____________ (указывается фамилия, имя, отчество первого супруга</w:t>
      </w:r>
      <w:proofErr w:type="gramStart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)п</w:t>
      </w:r>
      <w:proofErr w:type="gramEnd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ринадлежит следующее имущество: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val="en-US"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___________________________________________________________________,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1.6. В любой  момент  в  период  брака  супруги  по  взаимному согласию вправе изменить установленный настоящим  договором  режим имущества.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2. ПРАВА И ОБЯЗАННОСТИ СУПРУГОВ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2.1. Каждый супруг обязан соблюдать права и законные  интересы другого супруга,  установленные  настоящим  брачным  договором   и законом, как в браке, так и после его расторжения.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2.2. При осуществлении правомочий собственника (то  есть  прав владения, пользования и распоряжения) в отношении общего имущества супруги руководствуются действующим  законодательством.  В  случае совершения действий по  распоряжению  общим  имуществом  одним  из супругов второй супруг должен дать свое согласие на это.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lastRenderedPageBreak/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 xml:space="preserve">2.3. Каждый из супругов самостоятельно осуществляет правомочия собственника в </w:t>
      </w:r>
      <w:proofErr w:type="gramStart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отношении</w:t>
      </w:r>
      <w:proofErr w:type="gramEnd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 xml:space="preserve"> принадлежащего  ему  имущества.  Согласие другого супруга на осуществление указанных выше  действий,  в  том числе на  совершение  любых  сделок   с   таким   имуществом,   не требуется.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2.4. Каждый  супруг  обязан  проявлять  надлежащую  заботу  об имуществе, принадлежащем   другому    супругу,    принимать    все необходимые меры для предотвращения  уничтожения  или  повреждения данного имущества, а также для устранения угрозы  его  уничтожения или повреждения, в том числе производить  необходимые  расходы  за счет собственного имущества или общего имущества супругов.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Вопрос о  возмещении  понесенных  в  таких  случаях   расходов решается самими супругами в каждом конкретном случае отдельно.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2.5. Каждый из супругов имеет  право  пользоваться  имуществом  другого супруга при отсутствии возражений со стороны  собственника соответствующего имущества.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2.6. В случае утраты одним  из  супругов  трудоспособности,  а также возникновении  других  обстоятельств,  делающих  невозможным получение доходов самостоятельно, другой супруг обязан  обеспечить содержание, не имеющего самостоятельных доходов супруга  в  объеме не меньшем,  чем   предусмотрено   законодательством.   Вопрос   о содержании нетрудоспособного супруга может быть также урегулирован дополнительным соглашением     супругов,     которое      подлежит нотариальному удостоверению.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2.7. Каждый из супругов  обязан  уведомлять  своего  кредитора (кредиторов) о заключении, изменении или о расторжении  настоящего брачного договора.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2.8. В  случае  расторжения  брака   разделу   подлежит   лишь имущество, которое будет находиться к этому моменту  в  совместной собственности супругов.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val="en-US"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3. ОТВЕТСТВЕННОСТЬ СУПРУГОВ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3.1. Каждый из  супругов  несет  ответственность  в  отношении принятых на  себя  обязательств  перед  кредиторами   в   пределах принадлежащего ему имущества. При недостаточности этого  имущества кредитор не  вправе  обращать  взыскание  на   имущество   другого супруга.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3.2. Ответственность  супругов   за   вред,   причиненный   их несовершеннолетними детьми,   определяется   в   соответствии    с гражданским законодательством РФ.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4. ВСТУПЛЕНИЕ В СИЛУ, ИЗМЕНЕНИЕ И ПРЕКРАЩЕНИЕ ДОГОВОРА.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4.1. Настоящий договор подлежит нотариальному удостоверению  и вступает в силу с момента предания ему нотариальной формы.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lastRenderedPageBreak/>
        <w:t>4.2. Настоящий договор  действует  в  течение  неопределенного срока. Действие   данного   договора   прекращается   с    момента государственной регистрации расторжения брака.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val="en-US"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Супруги вправе по взаимному согласию в любое время  прекратить действие настоящего  договора.   Прекращение   действия   договора удостоверяется нотариально.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4.3. Супруги вправе в любой момент внести в настоящий  договор изменения и  дополнения,  которые  также  подлежат   нотариальному удостоверению.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4.4. Односторонний отказ от исполнения настоящего договора  не допускается.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 xml:space="preserve">4.5. В  случае  </w:t>
      </w:r>
      <w:proofErr w:type="gramStart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не достижения</w:t>
      </w:r>
      <w:proofErr w:type="gramEnd"/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 супругами  согласия  в   решении спорных вопросов,  которые  могут  возникнуть  в  период  действия настоящего договора, они будут разрешаться в судебном порядке.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4.6. Во   всем   остальном,   не   урегулированном   настоящим договором, стороны     будут     руководствоваться     действующим законодательством РФ.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4.7. Настоящий договор заключен в трех подлинных  экземплярах, имеющих одинаковую юридическую силу, два из  которых  находятся  у супругов, а третий в делах нотариуса _____________________________________________________________________________.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 </w:t>
      </w:r>
    </w:p>
    <w:p w:rsidR="002975A8" w:rsidRPr="002975A8" w:rsidRDefault="002975A8" w:rsidP="002975A8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</w:pPr>
      <w:r w:rsidRPr="002975A8">
        <w:rPr>
          <w:rFonts w:ascii="Times New Roman" w:eastAsia="Times New Roman" w:hAnsi="Times New Roman"/>
          <w:i/>
          <w:iCs/>
          <w:color w:val="000000"/>
          <w:sz w:val="23"/>
          <w:szCs w:val="23"/>
          <w:lang w:eastAsia="ru-RU"/>
        </w:rPr>
        <w:t>5. ПОДПИСИ СТОРОН.</w:t>
      </w:r>
    </w:p>
    <w:p w:rsidR="004353CD" w:rsidRPr="009C4179" w:rsidRDefault="004353CD" w:rsidP="009C4179"/>
    <w:sectPr w:rsidR="004353CD" w:rsidRPr="009C4179" w:rsidSect="002975A8">
      <w:footerReference w:type="default" r:id="rId8"/>
      <w:pgSz w:w="12240" w:h="15840"/>
      <w:pgMar w:top="426" w:right="850" w:bottom="426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0D1" w:rsidRDefault="008110D1" w:rsidP="00A519A7">
      <w:pPr>
        <w:spacing w:after="0" w:line="240" w:lineRule="auto"/>
      </w:pPr>
      <w:r>
        <w:separator/>
      </w:r>
    </w:p>
  </w:endnote>
  <w:endnote w:type="continuationSeparator" w:id="0">
    <w:p w:rsidR="008110D1" w:rsidRDefault="008110D1" w:rsidP="00A51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9A7" w:rsidRDefault="00A519A7" w:rsidP="00A519A7">
    <w:pPr>
      <w:pStyle w:val="a9"/>
      <w:jc w:val="center"/>
    </w:pPr>
    <w:r>
      <w:t xml:space="preserve">Все о </w:t>
    </w:r>
    <w:hyperlink r:id="rId1" w:history="1">
      <w:r w:rsidRPr="00A519A7">
        <w:rPr>
          <w:rStyle w:val="a5"/>
          <w:sz w:val="23"/>
          <w:szCs w:val="23"/>
          <w:shd w:val="clear" w:color="auto" w:fill="FFFFFF"/>
        </w:rPr>
        <w:t>разводе и алиментов</w:t>
      </w:r>
    </w:hyperlink>
    <w:r>
      <w:t xml:space="preserve"> </w:t>
    </w:r>
    <w:r>
      <w:rPr>
        <w:lang w:val="en-US"/>
      </w:rPr>
      <w:t>www</w:t>
    </w:r>
    <w:r w:rsidRPr="00A519A7">
      <w:t>.alimenty-urist.ru</w:t>
    </w:r>
  </w:p>
  <w:p w:rsidR="00A519A7" w:rsidRDefault="00A519A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0D1" w:rsidRDefault="008110D1" w:rsidP="00A519A7">
      <w:pPr>
        <w:spacing w:after="0" w:line="240" w:lineRule="auto"/>
      </w:pPr>
      <w:r>
        <w:separator/>
      </w:r>
    </w:p>
  </w:footnote>
  <w:footnote w:type="continuationSeparator" w:id="0">
    <w:p w:rsidR="008110D1" w:rsidRDefault="008110D1" w:rsidP="00A519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82"/>
    <w:rsid w:val="00014439"/>
    <w:rsid w:val="00042A12"/>
    <w:rsid w:val="000443D8"/>
    <w:rsid w:val="000663E3"/>
    <w:rsid w:val="00077682"/>
    <w:rsid w:val="00080DE0"/>
    <w:rsid w:val="000D16A0"/>
    <w:rsid w:val="000D717B"/>
    <w:rsid w:val="000E319B"/>
    <w:rsid w:val="00117F81"/>
    <w:rsid w:val="00203846"/>
    <w:rsid w:val="00230E31"/>
    <w:rsid w:val="00235B3D"/>
    <w:rsid w:val="00261CC6"/>
    <w:rsid w:val="002975A8"/>
    <w:rsid w:val="00297F23"/>
    <w:rsid w:val="00312F66"/>
    <w:rsid w:val="00333B85"/>
    <w:rsid w:val="0036184B"/>
    <w:rsid w:val="00391B6F"/>
    <w:rsid w:val="003A7979"/>
    <w:rsid w:val="003B7B4A"/>
    <w:rsid w:val="003D1AAE"/>
    <w:rsid w:val="00422CE7"/>
    <w:rsid w:val="004353CD"/>
    <w:rsid w:val="004817E7"/>
    <w:rsid w:val="004F7EFB"/>
    <w:rsid w:val="00506F7D"/>
    <w:rsid w:val="006008CD"/>
    <w:rsid w:val="00610C32"/>
    <w:rsid w:val="006B0CA5"/>
    <w:rsid w:val="006D55B1"/>
    <w:rsid w:val="006F7FFE"/>
    <w:rsid w:val="0070336D"/>
    <w:rsid w:val="00723934"/>
    <w:rsid w:val="00796019"/>
    <w:rsid w:val="008110D1"/>
    <w:rsid w:val="008120D2"/>
    <w:rsid w:val="0084495C"/>
    <w:rsid w:val="0093134E"/>
    <w:rsid w:val="00940E8A"/>
    <w:rsid w:val="009B46C4"/>
    <w:rsid w:val="009C4179"/>
    <w:rsid w:val="00A460F5"/>
    <w:rsid w:val="00A519A7"/>
    <w:rsid w:val="00A95358"/>
    <w:rsid w:val="00AD7E23"/>
    <w:rsid w:val="00B55B06"/>
    <w:rsid w:val="00D0122C"/>
    <w:rsid w:val="00D565D0"/>
    <w:rsid w:val="00D70EEC"/>
    <w:rsid w:val="00DB31D8"/>
    <w:rsid w:val="00DD1389"/>
    <w:rsid w:val="00DF19FC"/>
    <w:rsid w:val="00E037C6"/>
    <w:rsid w:val="00E243EB"/>
    <w:rsid w:val="00E25E7E"/>
    <w:rsid w:val="00E270DA"/>
    <w:rsid w:val="00EB6DB0"/>
    <w:rsid w:val="00ED23EB"/>
    <w:rsid w:val="00F17795"/>
    <w:rsid w:val="00F17A15"/>
    <w:rsid w:val="00F7008C"/>
    <w:rsid w:val="00F72303"/>
    <w:rsid w:val="00FA0A5A"/>
    <w:rsid w:val="00FD1B4D"/>
    <w:rsid w:val="00FD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unhideWhenUsed/>
    <w:rsid w:val="00FD1B4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53C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51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519A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519A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519A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1B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B4D"/>
  </w:style>
  <w:style w:type="character" w:styleId="a4">
    <w:name w:val="Strong"/>
    <w:uiPriority w:val="22"/>
    <w:qFormat/>
    <w:rsid w:val="00FD1B4D"/>
    <w:rPr>
      <w:b/>
      <w:bCs/>
    </w:rPr>
  </w:style>
  <w:style w:type="character" w:styleId="a5">
    <w:name w:val="Hyperlink"/>
    <w:uiPriority w:val="99"/>
    <w:unhideWhenUsed/>
    <w:rsid w:val="00FD1B4D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4353CD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A519A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519A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519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519A7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A51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A519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single" w:sz="6" w:space="8" w:color="38B8C2"/>
            <w:right w:val="none" w:sz="0" w:space="0" w:color="auto"/>
          </w:divBdr>
        </w:div>
      </w:divsChild>
    </w:div>
    <w:div w:id="14861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imenty-ur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94B85-C067-4D8E-B25C-B36FAB80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8386</CharactersWithSpaces>
  <SharedDoc>false</SharedDoc>
  <HLinks>
    <vt:vector size="6" baseType="variant">
      <vt:variant>
        <vt:i4>3276846</vt:i4>
      </vt:variant>
      <vt:variant>
        <vt:i4>0</vt:i4>
      </vt:variant>
      <vt:variant>
        <vt:i4>0</vt:i4>
      </vt:variant>
      <vt:variant>
        <vt:i4>5</vt:i4>
      </vt:variant>
      <vt:variant>
        <vt:lpwstr>https://alimenty-urist.ru/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macweb</cp:lastModifiedBy>
  <cp:revision>2</cp:revision>
  <cp:lastPrinted>2017-09-30T18:39:00Z</cp:lastPrinted>
  <dcterms:created xsi:type="dcterms:W3CDTF">2017-09-30T19:00:00Z</dcterms:created>
  <dcterms:modified xsi:type="dcterms:W3CDTF">2017-09-30T19:00:00Z</dcterms:modified>
</cp:coreProperties>
</file>